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52" w:rsidRDefault="00340E52">
      <w:pPr>
        <w:pStyle w:val="10"/>
        <w:rPr>
          <w:rFonts w:ascii="Times New Roman" w:eastAsia="Times New Roman" w:hAnsi="Times New Roman" w:cs="Times New Roman"/>
          <w:b/>
          <w:sz w:val="24"/>
          <w:szCs w:val="24"/>
        </w:rPr>
      </w:pPr>
      <w:bookmarkStart w:id="0" w:name="_GoBack"/>
      <w:bookmarkEnd w:id="0"/>
    </w:p>
    <w:p w:rsidR="00340E52" w:rsidRDefault="00340E52">
      <w:pPr>
        <w:pStyle w:val="10"/>
        <w:rPr>
          <w:rFonts w:ascii="Times New Roman" w:eastAsia="Times New Roman" w:hAnsi="Times New Roman" w:cs="Times New Roman"/>
          <w:b/>
          <w:sz w:val="24"/>
          <w:szCs w:val="24"/>
        </w:rPr>
      </w:pPr>
    </w:p>
    <w:tbl>
      <w:tblPr>
        <w:tblW w:w="9100" w:type="dxa"/>
        <w:tblInd w:w="108" w:type="dxa"/>
        <w:tblLook w:val="04A0" w:firstRow="1" w:lastRow="0" w:firstColumn="1" w:lastColumn="0" w:noHBand="0" w:noVBand="1"/>
      </w:tblPr>
      <w:tblGrid>
        <w:gridCol w:w="498"/>
        <w:gridCol w:w="2516"/>
        <w:gridCol w:w="959"/>
        <w:gridCol w:w="1355"/>
        <w:gridCol w:w="956"/>
        <w:gridCol w:w="960"/>
        <w:gridCol w:w="958"/>
        <w:gridCol w:w="956"/>
      </w:tblGrid>
      <w:tr w:rsidR="00340E52" w:rsidRPr="00340E52" w:rsidTr="00340E52">
        <w:trPr>
          <w:trHeight w:val="1680"/>
        </w:trPr>
        <w:tc>
          <w:tcPr>
            <w:tcW w:w="9100" w:type="dxa"/>
            <w:gridSpan w:val="8"/>
            <w:tcBorders>
              <w:top w:val="nil"/>
              <w:left w:val="nil"/>
              <w:bottom w:val="nil"/>
              <w:right w:val="nil"/>
            </w:tcBorders>
            <w:shd w:val="clear" w:color="auto" w:fill="auto"/>
            <w:vAlign w:val="center"/>
            <w:hideMark/>
          </w:tcPr>
          <w:p w:rsidR="00340E52" w:rsidRPr="00340E52" w:rsidRDefault="00340E52" w:rsidP="00340E52">
            <w:pPr>
              <w:spacing w:line="240" w:lineRule="auto"/>
              <w:jc w:val="center"/>
              <w:rPr>
                <w:rFonts w:ascii="Times New Roman" w:eastAsia="Times New Roman" w:hAnsi="Times New Roman" w:cs="Times New Roman"/>
                <w:b/>
                <w:bCs/>
                <w:color w:val="000000"/>
                <w:sz w:val="28"/>
                <w:szCs w:val="28"/>
              </w:rPr>
            </w:pPr>
            <w:r w:rsidRPr="00340E52">
              <w:rPr>
                <w:rFonts w:ascii="Times New Roman" w:eastAsia="Times New Roman" w:hAnsi="Times New Roman" w:cs="Times New Roman"/>
                <w:b/>
                <w:bCs/>
                <w:color w:val="000000"/>
                <w:sz w:val="28"/>
                <w:szCs w:val="28"/>
              </w:rPr>
              <w:t>Аналитический отчет об оказании услуги по организации и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w:t>
            </w:r>
          </w:p>
        </w:tc>
      </w:tr>
      <w:tr w:rsidR="00340E52" w:rsidRPr="00340E52" w:rsidTr="00340E52">
        <w:trPr>
          <w:trHeight w:val="480"/>
        </w:trPr>
        <w:tc>
          <w:tcPr>
            <w:tcW w:w="440" w:type="dxa"/>
            <w:tcBorders>
              <w:top w:val="nil"/>
              <w:left w:val="nil"/>
              <w:bottom w:val="nil"/>
              <w:right w:val="nil"/>
            </w:tcBorders>
            <w:shd w:val="clear" w:color="auto" w:fill="auto"/>
            <w:vAlign w:val="center"/>
            <w:hideMark/>
          </w:tcPr>
          <w:p w:rsidR="00340E52" w:rsidRPr="00340E52" w:rsidRDefault="00340E52" w:rsidP="00340E52">
            <w:pPr>
              <w:spacing w:line="240" w:lineRule="auto"/>
              <w:jc w:val="center"/>
              <w:rPr>
                <w:rFonts w:ascii="Times New Roman" w:eastAsia="Times New Roman" w:hAnsi="Times New Roman" w:cs="Times New Roman"/>
                <w:b/>
                <w:bCs/>
                <w:color w:val="000000"/>
                <w:sz w:val="28"/>
                <w:szCs w:val="28"/>
              </w:rPr>
            </w:pPr>
          </w:p>
        </w:tc>
        <w:tc>
          <w:tcPr>
            <w:tcW w:w="251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r>
      <w:tr w:rsidR="00340E52" w:rsidRPr="00340E52" w:rsidTr="00340E52">
        <w:trPr>
          <w:trHeight w:val="390"/>
        </w:trPr>
        <w:tc>
          <w:tcPr>
            <w:tcW w:w="7186" w:type="dxa"/>
            <w:gridSpan w:val="6"/>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r w:rsidRPr="00340E52">
              <w:rPr>
                <w:rFonts w:ascii="Times New Roman" w:eastAsia="Times New Roman" w:hAnsi="Times New Roman" w:cs="Times New Roman"/>
                <w:b/>
                <w:bCs/>
                <w:color w:val="000000"/>
                <w:sz w:val="28"/>
                <w:szCs w:val="28"/>
              </w:rPr>
              <w:t>Исполнитель:</w:t>
            </w:r>
          </w:p>
        </w:tc>
        <w:tc>
          <w:tcPr>
            <w:tcW w:w="958"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r>
      <w:tr w:rsidR="00340E52" w:rsidRPr="00340E52" w:rsidTr="00340E52">
        <w:trPr>
          <w:trHeight w:val="600"/>
        </w:trPr>
        <w:tc>
          <w:tcPr>
            <w:tcW w:w="9100" w:type="dxa"/>
            <w:gridSpan w:val="8"/>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color w:val="000000"/>
              </w:rPr>
            </w:pPr>
            <w:r w:rsidRPr="00340E52">
              <w:rPr>
                <w:rFonts w:ascii="Times New Roman" w:eastAsia="Times New Roman" w:hAnsi="Times New Roman" w:cs="Times New Roman"/>
                <w:color w:val="000000"/>
              </w:rPr>
              <w:t>Общество с ограниченной ответственностью "Лаборатория диагностики и развития социальных систем"</w:t>
            </w:r>
          </w:p>
        </w:tc>
      </w:tr>
      <w:tr w:rsidR="00340E52" w:rsidRPr="00340E52" w:rsidTr="00340E52">
        <w:trPr>
          <w:trHeight w:val="390"/>
        </w:trPr>
        <w:tc>
          <w:tcPr>
            <w:tcW w:w="5270" w:type="dxa"/>
            <w:gridSpan w:val="4"/>
            <w:tcBorders>
              <w:top w:val="nil"/>
              <w:left w:val="nil"/>
              <w:bottom w:val="nil"/>
              <w:right w:val="nil"/>
            </w:tcBorders>
            <w:shd w:val="clear" w:color="auto" w:fill="auto"/>
            <w:noWrap/>
            <w:vAlign w:val="center"/>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r w:rsidRPr="00340E52">
              <w:rPr>
                <w:rFonts w:ascii="Times New Roman" w:eastAsia="Times New Roman" w:hAnsi="Times New Roman" w:cs="Times New Roman"/>
                <w:b/>
                <w:bCs/>
                <w:color w:val="000000"/>
                <w:sz w:val="28"/>
                <w:szCs w:val="28"/>
              </w:rPr>
              <w:t>Муниципальное образование:</w:t>
            </w: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r>
      <w:tr w:rsidR="00340E52" w:rsidRPr="00340E52" w:rsidTr="00340E52">
        <w:trPr>
          <w:trHeight w:val="675"/>
        </w:trPr>
        <w:tc>
          <w:tcPr>
            <w:tcW w:w="9100" w:type="dxa"/>
            <w:gridSpan w:val="8"/>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color w:val="000000"/>
              </w:rPr>
            </w:pPr>
            <w:r w:rsidRPr="00340E52">
              <w:rPr>
                <w:rFonts w:ascii="Times New Roman" w:eastAsia="Times New Roman" w:hAnsi="Times New Roman" w:cs="Times New Roman"/>
                <w:color w:val="000000"/>
              </w:rPr>
              <w:t>Управление образования администрации города Коврова Владимирской области</w:t>
            </w:r>
          </w:p>
        </w:tc>
      </w:tr>
      <w:tr w:rsidR="00340E52" w:rsidRPr="00340E52" w:rsidTr="00340E52">
        <w:trPr>
          <w:trHeight w:val="390"/>
        </w:trPr>
        <w:tc>
          <w:tcPr>
            <w:tcW w:w="5270" w:type="dxa"/>
            <w:gridSpan w:val="4"/>
            <w:tcBorders>
              <w:top w:val="nil"/>
              <w:left w:val="nil"/>
              <w:bottom w:val="nil"/>
              <w:right w:val="nil"/>
            </w:tcBorders>
            <w:shd w:val="clear" w:color="auto" w:fill="auto"/>
            <w:noWrap/>
            <w:vAlign w:val="center"/>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r w:rsidRPr="00340E52">
              <w:rPr>
                <w:rFonts w:ascii="Times New Roman" w:eastAsia="Times New Roman" w:hAnsi="Times New Roman" w:cs="Times New Roman"/>
                <w:b/>
                <w:bCs/>
                <w:color w:val="000000"/>
                <w:sz w:val="28"/>
                <w:szCs w:val="28"/>
              </w:rPr>
              <w:t xml:space="preserve">Выполнено в рамках договора </w:t>
            </w: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r>
      <w:tr w:rsidR="00340E52" w:rsidRPr="00340E52" w:rsidTr="00340E52">
        <w:trPr>
          <w:trHeight w:val="735"/>
        </w:trPr>
        <w:tc>
          <w:tcPr>
            <w:tcW w:w="440" w:type="dxa"/>
            <w:tcBorders>
              <w:top w:val="nil"/>
              <w:left w:val="nil"/>
              <w:bottom w:val="nil"/>
              <w:right w:val="nil"/>
            </w:tcBorders>
            <w:shd w:val="clear" w:color="auto" w:fill="auto"/>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r w:rsidRPr="00340E52">
              <w:rPr>
                <w:rFonts w:ascii="Times New Roman" w:eastAsia="Times New Roman" w:hAnsi="Times New Roman" w:cs="Times New Roman"/>
                <w:b/>
                <w:bCs/>
                <w:color w:val="000000"/>
                <w:sz w:val="28"/>
                <w:szCs w:val="28"/>
              </w:rPr>
              <w:t>№</w:t>
            </w:r>
          </w:p>
        </w:tc>
        <w:tc>
          <w:tcPr>
            <w:tcW w:w="2516" w:type="dxa"/>
            <w:tcBorders>
              <w:top w:val="nil"/>
              <w:left w:val="nil"/>
              <w:bottom w:val="nil"/>
              <w:right w:val="nil"/>
            </w:tcBorders>
            <w:shd w:val="clear" w:color="auto" w:fill="auto"/>
            <w:hideMark/>
          </w:tcPr>
          <w:p w:rsidR="00340E52" w:rsidRPr="00340E52" w:rsidRDefault="00340E52" w:rsidP="00340E52">
            <w:pPr>
              <w:spacing w:line="240" w:lineRule="auto"/>
              <w:rPr>
                <w:rFonts w:ascii="Times New Roman" w:eastAsia="Times New Roman" w:hAnsi="Times New Roman" w:cs="Times New Roman"/>
                <w:color w:val="000000"/>
              </w:rPr>
            </w:pPr>
            <w:r w:rsidRPr="00340E52">
              <w:rPr>
                <w:rFonts w:ascii="Times New Roman" w:eastAsia="Times New Roman" w:hAnsi="Times New Roman" w:cs="Times New Roman"/>
                <w:color w:val="000000"/>
              </w:rPr>
              <w:t>47</w:t>
            </w:r>
          </w:p>
        </w:tc>
        <w:tc>
          <w:tcPr>
            <w:tcW w:w="959" w:type="dxa"/>
            <w:tcBorders>
              <w:top w:val="nil"/>
              <w:left w:val="nil"/>
              <w:bottom w:val="nil"/>
              <w:right w:val="nil"/>
            </w:tcBorders>
            <w:shd w:val="clear" w:color="auto" w:fill="auto"/>
            <w:hideMark/>
          </w:tcPr>
          <w:p w:rsidR="00340E52" w:rsidRPr="00340E52" w:rsidRDefault="00340E52" w:rsidP="00340E52">
            <w:pPr>
              <w:spacing w:line="240" w:lineRule="auto"/>
              <w:rPr>
                <w:rFonts w:ascii="Times New Roman" w:eastAsia="Times New Roman" w:hAnsi="Times New Roman" w:cs="Times New Roman"/>
                <w:b/>
                <w:bCs/>
                <w:color w:val="000000"/>
                <w:sz w:val="28"/>
                <w:szCs w:val="28"/>
              </w:rPr>
            </w:pPr>
            <w:r w:rsidRPr="00340E52">
              <w:rPr>
                <w:rFonts w:ascii="Times New Roman" w:eastAsia="Times New Roman" w:hAnsi="Times New Roman" w:cs="Times New Roman"/>
                <w:b/>
                <w:bCs/>
                <w:color w:val="000000"/>
                <w:sz w:val="28"/>
                <w:szCs w:val="28"/>
              </w:rPr>
              <w:t>дата</w:t>
            </w:r>
          </w:p>
        </w:tc>
        <w:tc>
          <w:tcPr>
            <w:tcW w:w="5185" w:type="dxa"/>
            <w:gridSpan w:val="5"/>
            <w:tcBorders>
              <w:top w:val="nil"/>
              <w:left w:val="nil"/>
              <w:bottom w:val="nil"/>
              <w:right w:val="nil"/>
            </w:tcBorders>
            <w:shd w:val="clear" w:color="auto" w:fill="auto"/>
            <w:hideMark/>
          </w:tcPr>
          <w:p w:rsidR="00340E52" w:rsidRPr="00340E52" w:rsidRDefault="00340E52" w:rsidP="00340E52">
            <w:pPr>
              <w:spacing w:line="240" w:lineRule="auto"/>
              <w:rPr>
                <w:rFonts w:ascii="Times New Roman" w:eastAsia="Times New Roman" w:hAnsi="Times New Roman" w:cs="Times New Roman"/>
                <w:color w:val="000000"/>
              </w:rPr>
            </w:pPr>
            <w:r w:rsidRPr="00340E52">
              <w:rPr>
                <w:rFonts w:ascii="Times New Roman" w:eastAsia="Times New Roman" w:hAnsi="Times New Roman" w:cs="Times New Roman"/>
                <w:color w:val="000000"/>
              </w:rPr>
              <w:t>11.03.2019</w:t>
            </w:r>
          </w:p>
        </w:tc>
      </w:tr>
      <w:tr w:rsidR="00340E52" w:rsidRPr="00340E52" w:rsidTr="00340E52">
        <w:trPr>
          <w:trHeight w:val="810"/>
        </w:trPr>
        <w:tc>
          <w:tcPr>
            <w:tcW w:w="440"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color w:val="000000"/>
              </w:rPr>
            </w:pPr>
          </w:p>
        </w:tc>
        <w:tc>
          <w:tcPr>
            <w:tcW w:w="251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Calibri" w:eastAsia="Times New Roman" w:hAnsi="Calibri" w:cs="Times New Roman"/>
                <w:color w:val="000000"/>
              </w:rPr>
            </w:pPr>
            <w:r w:rsidRPr="00340E52">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1352550</wp:posOffset>
                  </wp:positionH>
                  <wp:positionV relativeFrom="paragraph">
                    <wp:posOffset>38100</wp:posOffset>
                  </wp:positionV>
                  <wp:extent cx="1885950" cy="1638300"/>
                  <wp:effectExtent l="0" t="0" r="0" b="0"/>
                  <wp:wrapNone/>
                  <wp:docPr id="2" name="Рисунок 2" descr="печать и подпись ООО"/>
                  <wp:cNvGraphicFramePr/>
                  <a:graphic xmlns:a="http://schemas.openxmlformats.org/drawingml/2006/main">
                    <a:graphicData uri="http://schemas.openxmlformats.org/drawingml/2006/picture">
                      <pic:pic xmlns:pic="http://schemas.openxmlformats.org/drawingml/2006/picture">
                        <pic:nvPicPr>
                          <pic:cNvPr id="2" name="Рисунок 1" descr="печать и подпись ООО"/>
                          <pic:cNvPicPr/>
                        </pic:nvPicPr>
                        <pic:blipFill>
                          <a:blip r:embed="rId6" cstate="print">
                            <a:clrChange>
                              <a:clrFrom>
                                <a:srgbClr val="F6F3FE"/>
                              </a:clrFrom>
                              <a:clrTo>
                                <a:srgbClr val="F6F3FE">
                                  <a:alpha val="0"/>
                                </a:srgbClr>
                              </a:clrTo>
                            </a:clrChange>
                            <a:extLst>
                              <a:ext uri="{28A0092B-C50C-407E-A947-70E740481C1C}">
                                <a14:useLocalDpi xmlns:a14="http://schemas.microsoft.com/office/drawing/2010/main" val="0"/>
                              </a:ext>
                            </a:extLst>
                          </a:blip>
                          <a:srcRect/>
                          <a:stretch>
                            <a:fillRect/>
                          </a:stretch>
                        </pic:blipFill>
                        <pic:spPr bwMode="auto">
                          <a:xfrm>
                            <a:off x="0" y="0"/>
                            <a:ext cx="1882775" cy="16351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00"/>
            </w:tblGrid>
            <w:tr w:rsidR="00340E52" w:rsidRPr="00340E52">
              <w:trPr>
                <w:trHeight w:val="810"/>
                <w:tblCellSpacing w:w="0" w:type="dxa"/>
              </w:trPr>
              <w:tc>
                <w:tcPr>
                  <w:tcW w:w="2500"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Calibri" w:eastAsia="Times New Roman" w:hAnsi="Calibri" w:cs="Times New Roman"/>
                      <w:color w:val="000000"/>
                    </w:rPr>
                  </w:pPr>
                </w:p>
              </w:tc>
            </w:tr>
          </w:tbl>
          <w:p w:rsidR="00340E52" w:rsidRPr="00340E52" w:rsidRDefault="00340E52" w:rsidP="00340E52">
            <w:pPr>
              <w:spacing w:line="240" w:lineRule="auto"/>
              <w:rPr>
                <w:rFonts w:ascii="Calibri" w:eastAsia="Times New Roman" w:hAnsi="Calibri" w:cs="Times New Roman"/>
                <w:color w:val="000000"/>
              </w:rPr>
            </w:pPr>
          </w:p>
        </w:tc>
        <w:tc>
          <w:tcPr>
            <w:tcW w:w="959"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vAlign w:val="center"/>
            <w:hideMark/>
          </w:tcPr>
          <w:p w:rsidR="00340E52" w:rsidRPr="00340E52" w:rsidRDefault="00340E52" w:rsidP="00340E52">
            <w:pPr>
              <w:spacing w:line="240" w:lineRule="auto"/>
              <w:rPr>
                <w:rFonts w:ascii="Times New Roman" w:eastAsia="Times New Roman" w:hAnsi="Times New Roman" w:cs="Times New Roman"/>
                <w:sz w:val="20"/>
                <w:szCs w:val="20"/>
              </w:rPr>
            </w:pPr>
          </w:p>
        </w:tc>
      </w:tr>
      <w:tr w:rsidR="00340E52" w:rsidRPr="00340E52" w:rsidTr="00340E52">
        <w:trPr>
          <w:trHeight w:val="660"/>
        </w:trPr>
        <w:tc>
          <w:tcPr>
            <w:tcW w:w="440" w:type="dxa"/>
            <w:tcBorders>
              <w:top w:val="nil"/>
              <w:left w:val="nil"/>
              <w:bottom w:val="nil"/>
              <w:right w:val="nil"/>
            </w:tcBorders>
            <w:shd w:val="clear" w:color="auto" w:fill="auto"/>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hideMark/>
          </w:tcPr>
          <w:p w:rsidR="00340E52" w:rsidRPr="00340E52" w:rsidRDefault="00340E52" w:rsidP="00340E52">
            <w:pPr>
              <w:spacing w:line="240" w:lineRule="auto"/>
              <w:rPr>
                <w:rFonts w:ascii="Times New Roman" w:eastAsia="Times New Roman" w:hAnsi="Times New Roman" w:cs="Times New Roman"/>
                <w:color w:val="000000"/>
              </w:rPr>
            </w:pPr>
            <w:r w:rsidRPr="00340E52">
              <w:rPr>
                <w:rFonts w:ascii="Times New Roman" w:eastAsia="Times New Roman" w:hAnsi="Times New Roman" w:cs="Times New Roman"/>
                <w:color w:val="000000"/>
              </w:rPr>
              <w:t>Генеральный директор ООО «Лаборатория-С»</w:t>
            </w:r>
          </w:p>
        </w:tc>
        <w:tc>
          <w:tcPr>
            <w:tcW w:w="959"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color w:val="000000"/>
              </w:rPr>
            </w:pPr>
          </w:p>
        </w:tc>
        <w:tc>
          <w:tcPr>
            <w:tcW w:w="1355"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1918" w:type="dxa"/>
            <w:gridSpan w:val="2"/>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color w:val="000000"/>
              </w:rPr>
            </w:pPr>
            <w:r w:rsidRPr="00340E52">
              <w:rPr>
                <w:rFonts w:ascii="Times New Roman" w:eastAsia="Times New Roman" w:hAnsi="Times New Roman" w:cs="Times New Roman"/>
                <w:color w:val="000000"/>
              </w:rPr>
              <w:t xml:space="preserve">Д.Ф. Барсукова </w:t>
            </w: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color w:val="000000"/>
              </w:rPr>
            </w:pPr>
          </w:p>
        </w:tc>
      </w:tr>
      <w:tr w:rsidR="00340E52" w:rsidRPr="00340E52" w:rsidTr="00340E52">
        <w:trPr>
          <w:trHeight w:val="435"/>
        </w:trPr>
        <w:tc>
          <w:tcPr>
            <w:tcW w:w="440" w:type="dxa"/>
            <w:tcBorders>
              <w:top w:val="nil"/>
              <w:left w:val="nil"/>
              <w:bottom w:val="nil"/>
              <w:right w:val="nil"/>
            </w:tcBorders>
            <w:shd w:val="clear" w:color="auto" w:fill="auto"/>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r>
      <w:tr w:rsidR="00340E52" w:rsidRPr="00340E52" w:rsidTr="00340E52">
        <w:trPr>
          <w:trHeight w:val="1530"/>
        </w:trPr>
        <w:tc>
          <w:tcPr>
            <w:tcW w:w="440" w:type="dxa"/>
            <w:tcBorders>
              <w:top w:val="nil"/>
              <w:left w:val="nil"/>
              <w:bottom w:val="nil"/>
              <w:right w:val="nil"/>
            </w:tcBorders>
            <w:shd w:val="clear" w:color="auto" w:fill="auto"/>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rsidR="00340E52" w:rsidRPr="00340E52" w:rsidRDefault="00340E52" w:rsidP="00340E52">
            <w:pPr>
              <w:spacing w:line="240" w:lineRule="auto"/>
              <w:rPr>
                <w:rFonts w:ascii="Times New Roman" w:eastAsia="Times New Roman" w:hAnsi="Times New Roman" w:cs="Times New Roman"/>
                <w:sz w:val="20"/>
                <w:szCs w:val="20"/>
              </w:rPr>
            </w:pPr>
          </w:p>
        </w:tc>
      </w:tr>
    </w:tbl>
    <w:p w:rsidR="00B11868" w:rsidRPr="003802AE" w:rsidRDefault="00340E52">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00A163FA" w:rsidRPr="003802AE">
        <w:rPr>
          <w:rFonts w:ascii="Times New Roman" w:eastAsia="Times New Roman" w:hAnsi="Times New Roman" w:cs="Times New Roman"/>
          <w:b/>
          <w:sz w:val="24"/>
          <w:szCs w:val="24"/>
        </w:rPr>
        <w:t>ЕЙТИНГ ОРГАНИЗАЦИЙ</w:t>
      </w:r>
    </w:p>
    <w:p w:rsidR="00B11868" w:rsidRPr="003802AE" w:rsidRDefault="00B11868">
      <w:pPr>
        <w:pStyle w:val="10"/>
        <w:rPr>
          <w:rFonts w:ascii="Times New Roman" w:eastAsia="Times New Roman" w:hAnsi="Times New Roman" w:cs="Times New Roman"/>
          <w:sz w:val="24"/>
          <w:szCs w:val="24"/>
        </w:rPr>
      </w:pPr>
    </w:p>
    <w:tbl>
      <w:tblPr>
        <w:tblStyle w:val="a5"/>
        <w:tblW w:w="155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185"/>
        <w:gridCol w:w="2400"/>
      </w:tblGrid>
      <w:tr w:rsidR="003802AE" w:rsidRPr="003802AE">
        <w:trPr>
          <w:trHeight w:val="12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802AE">
              <w:rPr>
                <w:rFonts w:ascii="Times New Roman" w:eastAsia="Times New Roman" w:hAnsi="Times New Roman" w:cs="Times New Roman"/>
                <w:sz w:val="24"/>
                <w:szCs w:val="24"/>
                <w:lang w:val="en-US"/>
              </w:rPr>
              <w:t xml:space="preserve"> </w:t>
            </w:r>
          </w:p>
        </w:tc>
        <w:tc>
          <w:tcPr>
            <w:tcW w:w="2400"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3802AE" w:rsidRPr="003802AE" w:rsidRDefault="003802AE">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Sn - Показатель оценки качества по организации социальной сферы, в отношении которой проведена независимая оценка качества</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91,18</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15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90,02</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89,10</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86,88</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86,22</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11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85,58</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85,42</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83,30</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82,52</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80,72</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78,76</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77,70</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lastRenderedPageBreak/>
              <w:t>Муниципальное бюджетное общеобразовательное учреждение города Коврова "Гимназия № 1 имени А.Н. Барсукова"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77,22</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17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76,40</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75,70</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74,32</w:t>
            </w:r>
          </w:p>
        </w:tc>
      </w:tr>
      <w:tr w:rsidR="003802AE" w:rsidRPr="003802AE">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rPr>
                <w:rFonts w:ascii="Times New Roman" w:hAnsi="Times New Roman" w:cs="Times New Roman"/>
                <w:sz w:val="24"/>
                <w:szCs w:val="24"/>
              </w:rPr>
            </w:pPr>
            <w:r w:rsidRPr="003802AE">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3802AE" w:rsidRPr="003802AE" w:rsidRDefault="003802AE">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73,60</w:t>
            </w:r>
          </w:p>
        </w:tc>
      </w:tr>
    </w:tbl>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 </w:t>
      </w:r>
      <w:r w:rsidRPr="003802AE">
        <w:rPr>
          <w:rFonts w:ascii="Times New Roman" w:hAnsi="Times New Roman" w:cs="Times New Roman"/>
          <w:sz w:val="24"/>
          <w:szCs w:val="24"/>
        </w:rPr>
        <w:br w:type="page"/>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t>1) РЕЗУЛЬТАТЫ СБОРА, ОБОБЩЕНИЯ И АНАЛИЗА ИНФОРМАЦИИ</w:t>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B11868" w:rsidRPr="003802AE" w:rsidRDefault="00B11868">
      <w:pPr>
        <w:pStyle w:val="10"/>
        <w:rPr>
          <w:rFonts w:ascii="Times New Roman" w:eastAsia="Times New Roman" w:hAnsi="Times New Roman" w:cs="Times New Roman"/>
          <w:sz w:val="24"/>
          <w:szCs w:val="24"/>
        </w:rPr>
      </w:pPr>
    </w:p>
    <w:tbl>
      <w:tblPr>
        <w:tblStyle w:val="a6"/>
        <w:tblW w:w="1573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70"/>
        <w:gridCol w:w="10665"/>
      </w:tblGrid>
      <w:tr w:rsidR="00B11868" w:rsidRPr="003802AE">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наличие зоны отдыха (ожидания)</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tabs>
                <w:tab w:val="right" w:pos="6228"/>
              </w:tabs>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r w:rsidR="00B11868" w:rsidRPr="003802AE">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наличие и понятность навигации внутри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w:t>
            </w:r>
          </w:p>
        </w:tc>
      </w:tr>
      <w:tr w:rsidR="00B11868" w:rsidRPr="003802AE">
        <w:trPr>
          <w:trHeight w:val="7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наличие и доступность питьевой воды</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w:t>
            </w:r>
          </w:p>
        </w:tc>
      </w:tr>
      <w:tr w:rsidR="00B11868" w:rsidRPr="003802AE">
        <w:trPr>
          <w:trHeight w:val="5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наличие и доступность санитарно-гигиенических помещений</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w:t>
            </w:r>
          </w:p>
        </w:tc>
      </w:tr>
      <w:tr w:rsidR="00B11868" w:rsidRPr="003802AE">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санитарное состояние помещений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b/>
          <w:sz w:val="24"/>
          <w:szCs w:val="24"/>
        </w:rPr>
      </w:pPr>
      <w:r w:rsidRPr="003802AE">
        <w:rPr>
          <w:rFonts w:ascii="Times New Roman" w:hAnsi="Times New Roman" w:cs="Times New Roman"/>
          <w:sz w:val="24"/>
          <w:szCs w:val="24"/>
        </w:rPr>
        <w:br w:type="page"/>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t>О ДОСТУПНОСТИ УСЛУГ ДЛЯ ИНВАЛИДОВ</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B11868" w:rsidRPr="003802AE" w:rsidRDefault="00B11868">
      <w:pPr>
        <w:pStyle w:val="10"/>
        <w:rPr>
          <w:rFonts w:ascii="Times New Roman" w:eastAsia="Times New Roman" w:hAnsi="Times New Roman" w:cs="Times New Roman"/>
          <w:sz w:val="24"/>
          <w:szCs w:val="24"/>
        </w:rPr>
      </w:pPr>
    </w:p>
    <w:tbl>
      <w:tblPr>
        <w:tblStyle w:val="a7"/>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10"/>
      </w:tblGrid>
      <w:tr w:rsidR="00B11868" w:rsidRPr="003802AE">
        <w:trPr>
          <w:trHeight w:val="154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оборудование входных групп пандусами (подъемными платформами)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 Муниципальное бюджетное общеобразовательное учреждение средняя общеобразовательная школа № 21 города Коврова;</w:t>
            </w:r>
          </w:p>
        </w:tc>
      </w:tr>
      <w:tr w:rsidR="00B11868" w:rsidRPr="003802AE">
        <w:trPr>
          <w:trHeight w:val="6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w:t>
            </w:r>
            <w:r w:rsidRPr="003802AE">
              <w:rPr>
                <w:rFonts w:ascii="Times New Roman" w:eastAsia="Times New Roman" w:hAnsi="Times New Roman" w:cs="Times New Roman"/>
                <w:sz w:val="24"/>
                <w:szCs w:val="24"/>
              </w:rPr>
              <w:lastRenderedPageBreak/>
              <w:t>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 Муниципальное бюджетное общеобразовательное учреждение основная общеобразовательная школа № 2 города Коврова; 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r w:rsidR="00B11868" w:rsidRPr="003802AE">
        <w:trPr>
          <w:trHeight w:val="12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наличие адаптированных лифтов, поручней, расширенных дверных проемов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r>
      <w:tr w:rsidR="00B11868" w:rsidRPr="003802AE">
        <w:trPr>
          <w:trHeight w:val="36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наличие сменных кресел-колясок</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w:t>
            </w:r>
            <w:r w:rsidRPr="003802AE">
              <w:rPr>
                <w:rFonts w:ascii="Times New Roman" w:eastAsia="Times New Roman" w:hAnsi="Times New Roman" w:cs="Times New Roman"/>
                <w:sz w:val="24"/>
                <w:szCs w:val="24"/>
              </w:rPr>
              <w:lastRenderedPageBreak/>
              <w:t>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 Муниципальное бюджетное общеобразовательное учреждение средняя общеобразовательная школа № 21 города Коврова; Муниципальное бюджетное общеобразовательное учреждение основная общеобразовательная школа № 2 города Коврова; 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 Муниципальное бюджетное общеобразовательное учреждение средняя общеобразовательная школа № 15 города Коврова;</w:t>
            </w:r>
          </w:p>
        </w:tc>
      </w:tr>
      <w:tr w:rsidR="00B11868" w:rsidRPr="003802AE">
        <w:trPr>
          <w:trHeight w:val="70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 Муниципальное бюджетное общеобразовательное учреждение средняя общеобразовательная школа № 21 города Коврова; Муниципальное бюджетное общеобразовательное учреждение основная общеобразовательная школа № 2 города Коврова;</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B11868" w:rsidRPr="003802AE" w:rsidRDefault="00B11868">
      <w:pPr>
        <w:pStyle w:val="10"/>
        <w:rPr>
          <w:rFonts w:ascii="Times New Roman" w:eastAsia="Times New Roman" w:hAnsi="Times New Roman" w:cs="Times New Roman"/>
          <w:sz w:val="24"/>
          <w:szCs w:val="24"/>
        </w:rPr>
      </w:pPr>
    </w:p>
    <w:tbl>
      <w:tblPr>
        <w:tblStyle w:val="a8"/>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20"/>
        <w:gridCol w:w="13725"/>
      </w:tblGrid>
      <w:tr w:rsidR="00B11868" w:rsidRPr="003802AE">
        <w:trPr>
          <w:trHeight w:val="9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дублирование для инвалидов по слуху и зрению звуковой и зрительной информации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 Муниципальное бюджетное общеобразовательное учреждение средняя общеобразовательная школа № 21 города Коврова; Муниципальное бюджетное общеобразовательное учреждение основная общеобразовательная школа № 2 города Коврова;</w:t>
            </w:r>
          </w:p>
        </w:tc>
      </w:tr>
      <w:tr w:rsidR="00B11868" w:rsidRPr="003802AE">
        <w:trPr>
          <w:trHeight w:val="188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 Муниципальное бюджетное общеобразовательное учреждение средняя общеобразовательная </w:t>
            </w:r>
            <w:r w:rsidRPr="003802AE">
              <w:rPr>
                <w:rFonts w:ascii="Times New Roman" w:eastAsia="Times New Roman" w:hAnsi="Times New Roman" w:cs="Times New Roman"/>
                <w:sz w:val="24"/>
                <w:szCs w:val="24"/>
              </w:rPr>
              <w:lastRenderedPageBreak/>
              <w:t>школа № 21 города Коврова; Муниципальное бюджетное общеобразовательное учреждение основная общеобразовательная школа № 2 города Коврова; Муниципальное бюджетное общеобразовательное учреждение средняя общеобразовательная школа № 15 города Коврова;</w:t>
            </w:r>
          </w:p>
        </w:tc>
      </w:tr>
      <w:tr w:rsidR="00B11868" w:rsidRPr="003802AE">
        <w:trPr>
          <w:trHeight w:val="92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18 города Коврова; 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города Коврова "Гимназия № 1 имени А.Н. Барсукова"; 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 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 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 Муниципальное бюджетное общеобразовательное учреждение средняя общеобразовательная школа № 5 города Коврова; Муниципальное бюджетное общеобразовательное учреждение средняя общеобразовательная школа №14 города Коврова; Муниципальное бюджетное общеобразовательное учреждение средняя общеобразовательная школа № 19 города Коврова; Муниципальное Бюджетное общеобразовательное учреждение средняя общеобразовательная школа № 11 города Коврова; 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 Муниципальное бюджетное общеобразовательное учреждение средняя общеобразовательная школа № 21 города Коврова; Муниципальное бюджетное общеобразовательное учреждение основная общеобразовательная школа № 2 города Коврова; Муниципальное бюджетное общеобразовательное учреждение средняя общеобразовательная школа № 15 города Коврова;</w:t>
            </w:r>
          </w:p>
        </w:tc>
      </w:tr>
      <w:tr w:rsidR="00B11868" w:rsidRPr="003802AE">
        <w:trPr>
          <w:trHeight w:val="7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 Муниципальное бюджетное общеобразовательное учреждение основная общеобразовательная школа № 2 города Коврова;</w:t>
            </w:r>
          </w:p>
        </w:tc>
      </w:tr>
      <w:tr w:rsidR="00B11868" w:rsidRPr="003802AE">
        <w:trPr>
          <w:trHeight w:val="10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9 города Коврова; Муниципальное бюджетное общеобразовательное учреждение средняя общеобразовательная школа № 17 города Коврова; Муниципальное бюджетное общеобразовательное учреждение средняя общеобразовательная школа № 15 города Коврова;</w:t>
            </w:r>
          </w:p>
        </w:tc>
      </w:tr>
      <w:tr w:rsidR="00B11868" w:rsidRPr="003802AE">
        <w:trPr>
          <w:trHeight w:val="120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w:t>
            </w:r>
          </w:p>
        </w:tc>
      </w:tr>
    </w:tbl>
    <w:p w:rsidR="00B11868" w:rsidRPr="003802AE" w:rsidRDefault="00B11868">
      <w:pPr>
        <w:pStyle w:val="10"/>
        <w:rPr>
          <w:rFonts w:ascii="Times New Roman" w:eastAsia="Times New Roman" w:hAnsi="Times New Roman" w:cs="Times New Roman"/>
          <w:b/>
          <w:sz w:val="24"/>
          <w:szCs w:val="24"/>
        </w:rPr>
      </w:pPr>
    </w:p>
    <w:p w:rsidR="00B11868" w:rsidRPr="003802AE" w:rsidRDefault="00A163FA">
      <w:pPr>
        <w:pStyle w:val="10"/>
        <w:rPr>
          <w:rFonts w:ascii="Times New Roman" w:eastAsia="Times New Roman" w:hAnsi="Times New Roman" w:cs="Times New Roman"/>
          <w:b/>
          <w:sz w:val="24"/>
          <w:szCs w:val="24"/>
        </w:rPr>
      </w:pPr>
      <w:r w:rsidRPr="003802AE">
        <w:rPr>
          <w:rFonts w:ascii="Times New Roman" w:hAnsi="Times New Roman" w:cs="Times New Roman"/>
          <w:sz w:val="24"/>
          <w:szCs w:val="24"/>
        </w:rPr>
        <w:br w:type="page"/>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 </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Анализируемые единицы информации: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дате создания образовательной организации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об учредителе, учредителях образовательной организации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режиме, графике работы</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контактных телефонах и об адресах электронной почты</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Устав образовательной организации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        Свидетельства о государственной аккредитации (с приложениями)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Отчет о результатах самообследования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реализуемых уровнях образования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формах обучения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нормативных сроках обучения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календарных учебных графиках с приложением их копий</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        Информация о языках, на которых осуществляется образование (обучение)</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Уровень образования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        Информация о наличии и порядке оказания платных образовательных услуг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B11868" w:rsidRPr="003802AE" w:rsidRDefault="00B11868">
      <w:pPr>
        <w:pStyle w:val="10"/>
        <w:rPr>
          <w:rFonts w:ascii="Times New Roman" w:eastAsia="Times New Roman" w:hAnsi="Times New Roman" w:cs="Times New Roman"/>
          <w:sz w:val="24"/>
          <w:szCs w:val="24"/>
        </w:rPr>
      </w:pPr>
    </w:p>
    <w:tbl>
      <w:tblPr>
        <w:tblStyle w:val="a9"/>
        <w:tblW w:w="154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355"/>
        <w:gridCol w:w="1095"/>
      </w:tblGrid>
      <w:tr w:rsidR="00B11868" w:rsidRPr="003802AE">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дате создания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режиме, графике работы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9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Устав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Свидетельства о государственной аккредитации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6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Отчет о результатах самообследования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реализуемых уровнях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формах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нормативных сроках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Уровень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5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4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4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о наличии и условиях предоставления обучающимся стипендий, мер социальной поддержки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r w:rsidR="00B11868" w:rsidRPr="003802AE">
        <w:trPr>
          <w:trHeight w:val="8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0</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ПРИМЕЧАНИЕ:</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B11868" w:rsidRPr="003802AE" w:rsidRDefault="00B11868">
      <w:pPr>
        <w:pStyle w:val="10"/>
        <w:rPr>
          <w:rFonts w:ascii="Times New Roman" w:eastAsia="Times New Roman" w:hAnsi="Times New Roman" w:cs="Times New Roman"/>
          <w:sz w:val="24"/>
          <w:szCs w:val="24"/>
        </w:rPr>
      </w:pPr>
    </w:p>
    <w:tbl>
      <w:tblPr>
        <w:tblStyle w:val="aa"/>
        <w:tblW w:w="156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0035"/>
      </w:tblGrid>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дате создания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о режиме, графике работы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5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Устав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Свидетельства о государственной аккредитации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2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Отчет о результатах самообследования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о реализуемых уровнях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формах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нормативных сроках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w:t>
            </w:r>
            <w:r w:rsidRPr="003802AE">
              <w:rPr>
                <w:rFonts w:ascii="Times New Roman" w:eastAsia="Times New Roman" w:hAnsi="Times New Roman" w:cs="Times New Roman"/>
                <w:sz w:val="24"/>
                <w:szCs w:val="24"/>
              </w:rPr>
              <w:lastRenderedPageBreak/>
              <w:t>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B11868" w:rsidRPr="003802AE">
        <w:trPr>
          <w:trHeight w:val="11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Уровень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w:t>
            </w:r>
            <w:r w:rsidRPr="003802AE">
              <w:rPr>
                <w:rFonts w:ascii="Times New Roman" w:eastAsia="Times New Roman" w:hAnsi="Times New Roman" w:cs="Times New Roman"/>
                <w:sz w:val="24"/>
                <w:szCs w:val="24"/>
              </w:rPr>
              <w:lastRenderedPageBreak/>
              <w:t>руководителя, его заместителей; контактные телефоны; адреса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B11868" w:rsidRPr="003802AE">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4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5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1868" w:rsidRPr="003802AE">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3802AE">
        <w:rPr>
          <w:rFonts w:ascii="Times New Roman" w:eastAsia="Times New Roman" w:hAnsi="Times New Roman" w:cs="Times New Roman"/>
          <w:sz w:val="24"/>
          <w:szCs w:val="24"/>
        </w:rPr>
        <w:tab/>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3802AE">
        <w:rPr>
          <w:rFonts w:ascii="Times New Roman" w:eastAsia="Times New Roman" w:hAnsi="Times New Roman" w:cs="Times New Roman"/>
          <w:sz w:val="24"/>
          <w:szCs w:val="24"/>
        </w:rPr>
        <w:tab/>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При этом необходимо обеспечить размещение:</w:t>
      </w:r>
    </w:p>
    <w:p w:rsidR="00B11868" w:rsidRPr="003802AE" w:rsidRDefault="00B11868">
      <w:pPr>
        <w:pStyle w:val="10"/>
        <w:rPr>
          <w:rFonts w:ascii="Times New Roman" w:eastAsia="Times New Roman" w:hAnsi="Times New Roman" w:cs="Times New Roman"/>
          <w:sz w:val="24"/>
          <w:szCs w:val="24"/>
        </w:rPr>
      </w:pPr>
    </w:p>
    <w:tbl>
      <w:tblPr>
        <w:tblStyle w:val="ab"/>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860"/>
        <w:gridCol w:w="10785"/>
      </w:tblGrid>
      <w:tr w:rsidR="00B11868" w:rsidRPr="003802AE">
        <w:trPr>
          <w:trHeight w:val="2000"/>
        </w:trPr>
        <w:tc>
          <w:tcPr>
            <w:tcW w:w="4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107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b/>
          <w:sz w:val="24"/>
          <w:szCs w:val="24"/>
        </w:rPr>
      </w:pPr>
      <w:r w:rsidRPr="003802AE">
        <w:rPr>
          <w:rFonts w:ascii="Times New Roman" w:hAnsi="Times New Roman" w:cs="Times New Roman"/>
          <w:sz w:val="24"/>
          <w:szCs w:val="24"/>
        </w:rPr>
        <w:br w:type="page"/>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режиме, графике работы</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контактных телефонах и об адресах электронной почты</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Свидетельства о государственной аккредитации (с приложениями)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         Информация о наличии и порядке оказания платных образовательных услуг (при наличии)*</w:t>
      </w: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B11868" w:rsidRPr="003802AE" w:rsidRDefault="00B11868">
      <w:pPr>
        <w:pStyle w:val="10"/>
        <w:rPr>
          <w:rFonts w:ascii="Times New Roman" w:eastAsia="Times New Roman" w:hAnsi="Times New Roman" w:cs="Times New Roman"/>
          <w:sz w:val="24"/>
          <w:szCs w:val="24"/>
        </w:rPr>
      </w:pPr>
    </w:p>
    <w:p w:rsidR="00B11868" w:rsidRPr="003802AE" w:rsidRDefault="00B11868">
      <w:pPr>
        <w:pStyle w:val="10"/>
        <w:rPr>
          <w:rFonts w:ascii="Times New Roman" w:eastAsia="Times New Roman" w:hAnsi="Times New Roman" w:cs="Times New Roman"/>
          <w:b/>
          <w:sz w:val="24"/>
          <w:szCs w:val="24"/>
        </w:rPr>
      </w:pPr>
    </w:p>
    <w:p w:rsidR="00B11868" w:rsidRPr="003802AE" w:rsidRDefault="00A163FA">
      <w:pPr>
        <w:pStyle w:val="10"/>
        <w:rPr>
          <w:rFonts w:ascii="Times New Roman" w:eastAsia="Times New Roman" w:hAnsi="Times New Roman" w:cs="Times New Roman"/>
          <w:b/>
          <w:sz w:val="24"/>
          <w:szCs w:val="24"/>
        </w:rPr>
      </w:pPr>
      <w:r w:rsidRPr="003802AE">
        <w:rPr>
          <w:rFonts w:ascii="Times New Roman" w:hAnsi="Times New Roman" w:cs="Times New Roman"/>
          <w:sz w:val="24"/>
          <w:szCs w:val="24"/>
        </w:rPr>
        <w:br w:type="page"/>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t>ПО РЕЗУЛЬТАТАМ ОПРОСА ПОТРЕБИТЕЛЕЙ</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абсолютные показатели</w:t>
      </w:r>
    </w:p>
    <w:p w:rsidR="00B11868" w:rsidRPr="003802AE" w:rsidRDefault="00B11868">
      <w:pPr>
        <w:pStyle w:val="10"/>
        <w:rPr>
          <w:rFonts w:ascii="Times New Roman" w:eastAsia="Times New Roman" w:hAnsi="Times New Roman" w:cs="Times New Roman"/>
          <w:sz w:val="24"/>
          <w:szCs w:val="24"/>
        </w:rPr>
      </w:pPr>
    </w:p>
    <w:tbl>
      <w:tblPr>
        <w:tblStyle w:val="ac"/>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15"/>
      </w:tblGrid>
      <w:tr w:rsidR="00B11868" w:rsidRPr="003802AE">
        <w:trPr>
          <w:trHeight w:val="4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Чобщ - общее число опрошенных получателей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9633</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8436</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8445</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8383</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Чинв - число опрошенных получателей услуг-инвалидов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112</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86</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8416</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8416</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8441</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8367</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Уорг.усл - число получателей услуг, удовлетворенных организационными условиями предоставления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8400</w:t>
            </w:r>
          </w:p>
        </w:tc>
      </w:tr>
      <w:tr w:rsidR="00B11868" w:rsidRPr="003802AE">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8370</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относительные (расчетные) показатели:</w:t>
      </w:r>
    </w:p>
    <w:p w:rsidR="00B11868" w:rsidRPr="003802AE" w:rsidRDefault="00B11868">
      <w:pPr>
        <w:pStyle w:val="10"/>
        <w:rPr>
          <w:rFonts w:ascii="Times New Roman" w:eastAsia="Times New Roman" w:hAnsi="Times New Roman" w:cs="Times New Roman"/>
          <w:sz w:val="24"/>
          <w:szCs w:val="24"/>
        </w:rPr>
      </w:pPr>
    </w:p>
    <w:tbl>
      <w:tblPr>
        <w:tblStyle w:val="ad"/>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B11868" w:rsidRPr="003802AE">
        <w:trPr>
          <w:trHeight w:val="122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87,62%</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87,02%</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76,79%</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87,37%</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87,37%</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87,63%</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86,86%</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87,20%</w:t>
            </w:r>
          </w:p>
        </w:tc>
      </w:tr>
      <w:tr w:rsidR="00B11868" w:rsidRPr="003802AE">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86,89%</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Минимальные значения получены по показателям: </w:t>
      </w:r>
    </w:p>
    <w:p w:rsidR="00B11868" w:rsidRPr="003802AE" w:rsidRDefault="00B11868">
      <w:pPr>
        <w:pStyle w:val="10"/>
        <w:rPr>
          <w:rFonts w:ascii="Times New Roman" w:eastAsia="Times New Roman" w:hAnsi="Times New Roman" w:cs="Times New Roman"/>
          <w:sz w:val="24"/>
          <w:szCs w:val="24"/>
        </w:rPr>
      </w:pPr>
    </w:p>
    <w:tbl>
      <w:tblPr>
        <w:tblStyle w:val="ae"/>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B11868" w:rsidRPr="003802AE">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76,79%</w:t>
            </w:r>
          </w:p>
        </w:tc>
      </w:tr>
      <w:tr w:rsidR="00B11868" w:rsidRPr="003802AE">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widowControl w:val="0"/>
              <w:rPr>
                <w:rFonts w:ascii="Times New Roman" w:hAnsi="Times New Roman" w:cs="Times New Roman"/>
                <w:sz w:val="24"/>
                <w:szCs w:val="24"/>
              </w:rPr>
            </w:pPr>
            <w:r w:rsidRPr="003802AE">
              <w:rPr>
                <w:rFonts w:ascii="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1868" w:rsidRPr="003802AE" w:rsidRDefault="00A163FA">
            <w:pPr>
              <w:pStyle w:val="10"/>
              <w:widowControl w:val="0"/>
              <w:jc w:val="right"/>
              <w:rPr>
                <w:rFonts w:ascii="Times New Roman" w:hAnsi="Times New Roman" w:cs="Times New Roman"/>
                <w:sz w:val="24"/>
                <w:szCs w:val="24"/>
              </w:rPr>
            </w:pPr>
            <w:r w:rsidRPr="003802AE">
              <w:rPr>
                <w:rFonts w:ascii="Times New Roman" w:hAnsi="Times New Roman" w:cs="Times New Roman"/>
                <w:sz w:val="24"/>
                <w:szCs w:val="24"/>
              </w:rPr>
              <w:t>86,86%</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hAnsi="Times New Roman" w:cs="Times New Roman"/>
          <w:sz w:val="24"/>
          <w:szCs w:val="24"/>
        </w:rPr>
        <w:br w:type="page"/>
      </w:r>
    </w:p>
    <w:p w:rsidR="00B11868" w:rsidRPr="003802AE" w:rsidRDefault="00A163FA">
      <w:pPr>
        <w:pStyle w:val="10"/>
        <w:rPr>
          <w:rFonts w:ascii="Times New Roman" w:eastAsia="Times New Roman" w:hAnsi="Times New Roman" w:cs="Times New Roman"/>
          <w:b/>
          <w:sz w:val="24"/>
          <w:szCs w:val="24"/>
        </w:rPr>
      </w:pPr>
      <w:r w:rsidRPr="003802AE">
        <w:rPr>
          <w:rFonts w:ascii="Times New Roman" w:eastAsia="Times New Roman" w:hAnsi="Times New Roman" w:cs="Times New Roman"/>
          <w:b/>
          <w:sz w:val="24"/>
          <w:szCs w:val="24"/>
        </w:rPr>
        <w:lastRenderedPageBreak/>
        <w:t>НА ОСНОВАНИИ ВЫШЕИЗЛОЖЕННОГО РЕКОМЕНДУЕТСЯ:</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B11868" w:rsidRPr="003802AE" w:rsidRDefault="00B11868">
      <w:pPr>
        <w:pStyle w:val="10"/>
        <w:rPr>
          <w:rFonts w:ascii="Times New Roman" w:eastAsia="Times New Roman" w:hAnsi="Times New Roman" w:cs="Times New Roman"/>
          <w:sz w:val="24"/>
          <w:szCs w:val="24"/>
        </w:rPr>
      </w:pPr>
    </w:p>
    <w:tbl>
      <w:tblPr>
        <w:tblStyle w:val="af"/>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45"/>
      </w:tblGrid>
      <w:tr w:rsidR="00B11868" w:rsidRPr="003802AE">
        <w:trPr>
          <w:trHeight w:val="1020"/>
        </w:trPr>
        <w:tc>
          <w:tcPr>
            <w:tcW w:w="2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3.1 разместить необходимую информацию </w:t>
            </w:r>
          </w:p>
        </w:tc>
        <w:tc>
          <w:tcPr>
            <w:tcW w:w="129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B11868" w:rsidRPr="003802AE" w:rsidRDefault="00B11868">
      <w:pPr>
        <w:pStyle w:val="10"/>
        <w:rPr>
          <w:rFonts w:ascii="Times New Roman" w:eastAsia="Times New Roman" w:hAnsi="Times New Roman" w:cs="Times New Roman"/>
          <w:sz w:val="24"/>
          <w:szCs w:val="24"/>
        </w:rPr>
      </w:pPr>
    </w:p>
    <w:tbl>
      <w:tblPr>
        <w:tblStyle w:val="af0"/>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30"/>
      </w:tblGrid>
      <w:tr w:rsidR="00B11868" w:rsidRPr="003802AE">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3.2. обеспечить комфортные условия оказания услуг:</w:t>
            </w:r>
          </w:p>
        </w:tc>
        <w:tc>
          <w:tcPr>
            <w:tcW w:w="129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наличие зоны отдыха (ожидания);</w:t>
            </w:r>
          </w:p>
        </w:tc>
      </w:tr>
    </w:tbl>
    <w:p w:rsidR="00B11868" w:rsidRPr="003802AE" w:rsidRDefault="00B11868">
      <w:pPr>
        <w:pStyle w:val="10"/>
        <w:rPr>
          <w:rFonts w:ascii="Times New Roman" w:eastAsia="Times New Roman" w:hAnsi="Times New Roman" w:cs="Times New Roman"/>
          <w:sz w:val="24"/>
          <w:szCs w:val="24"/>
        </w:rPr>
      </w:pPr>
    </w:p>
    <w:tbl>
      <w:tblPr>
        <w:tblStyle w:val="af1"/>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12960"/>
      </w:tblGrid>
      <w:tr w:rsidR="00B11868" w:rsidRPr="003802AE">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B11868" w:rsidRPr="003802AE" w:rsidRDefault="00B11868">
      <w:pPr>
        <w:pStyle w:val="10"/>
        <w:rPr>
          <w:rFonts w:ascii="Times New Roman" w:eastAsia="Times New Roman" w:hAnsi="Times New Roman" w:cs="Times New Roman"/>
          <w:sz w:val="24"/>
          <w:szCs w:val="24"/>
        </w:rPr>
      </w:pPr>
    </w:p>
    <w:tbl>
      <w:tblPr>
        <w:tblStyle w:val="af2"/>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12960"/>
      </w:tblGrid>
      <w:tr w:rsidR="00B11868" w:rsidRPr="003802AE">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lastRenderedPageBreak/>
              <w:t>3.4. принять меры по обеспечению условий доступности, позволяющих инвалидам получать услуги наравне с другими:</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1868" w:rsidRPr="003802AE" w:rsidRDefault="00A163FA">
            <w:pPr>
              <w:pStyle w:val="10"/>
              <w:spacing w:line="240" w:lineRule="auto"/>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B11868" w:rsidRPr="003802AE" w:rsidRDefault="00B11868">
      <w:pPr>
        <w:pStyle w:val="10"/>
        <w:rPr>
          <w:rFonts w:ascii="Times New Roman" w:eastAsia="Times New Roman" w:hAnsi="Times New Roman" w:cs="Times New Roman"/>
          <w:sz w:val="24"/>
          <w:szCs w:val="24"/>
        </w:rPr>
      </w:pPr>
    </w:p>
    <w:p w:rsidR="00B11868" w:rsidRPr="003802AE" w:rsidRDefault="00A163FA">
      <w:pPr>
        <w:pStyle w:val="10"/>
        <w:rPr>
          <w:rFonts w:ascii="Times New Roman" w:eastAsia="Times New Roman" w:hAnsi="Times New Roman" w:cs="Times New Roman"/>
          <w:sz w:val="24"/>
          <w:szCs w:val="24"/>
        </w:rPr>
      </w:pPr>
      <w:r w:rsidRPr="003802AE">
        <w:rPr>
          <w:rFonts w:ascii="Times New Roman" w:eastAsia="Times New Roman" w:hAnsi="Times New Roman" w:cs="Times New Roman"/>
          <w:sz w:val="24"/>
          <w:szCs w:val="24"/>
        </w:rPr>
        <w:t xml:space="preserve">4. принять во внимание результаты проведенного опроса. </w:t>
      </w:r>
    </w:p>
    <w:sectPr w:rsidR="00B11868" w:rsidRPr="003802AE" w:rsidSect="00B11868">
      <w:headerReference w:type="default" r:id="rId7"/>
      <w:footerReference w:type="default" r:id="rId8"/>
      <w:pgSz w:w="16838" w:h="11906"/>
      <w:pgMar w:top="1133"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90" w:rsidRDefault="00884790" w:rsidP="00B11868">
      <w:pPr>
        <w:spacing w:line="240" w:lineRule="auto"/>
      </w:pPr>
      <w:r>
        <w:separator/>
      </w:r>
    </w:p>
  </w:endnote>
  <w:endnote w:type="continuationSeparator" w:id="0">
    <w:p w:rsidR="00884790" w:rsidRDefault="00884790" w:rsidP="00B11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68" w:rsidRDefault="00B11868">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90" w:rsidRDefault="00884790" w:rsidP="00B11868">
      <w:pPr>
        <w:spacing w:line="240" w:lineRule="auto"/>
      </w:pPr>
      <w:r>
        <w:separator/>
      </w:r>
    </w:p>
  </w:footnote>
  <w:footnote w:type="continuationSeparator" w:id="0">
    <w:p w:rsidR="00884790" w:rsidRDefault="00884790" w:rsidP="00B118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68" w:rsidRDefault="00B11868">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68"/>
    <w:rsid w:val="0006731D"/>
    <w:rsid w:val="00340E52"/>
    <w:rsid w:val="003802AE"/>
    <w:rsid w:val="00884790"/>
    <w:rsid w:val="00A163FA"/>
    <w:rsid w:val="00B1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26046-A6F0-4460-A1CB-D3A28B80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B11868"/>
    <w:pPr>
      <w:keepNext/>
      <w:keepLines/>
      <w:spacing w:before="400" w:after="120"/>
      <w:outlineLvl w:val="0"/>
    </w:pPr>
    <w:rPr>
      <w:sz w:val="40"/>
      <w:szCs w:val="40"/>
    </w:rPr>
  </w:style>
  <w:style w:type="paragraph" w:styleId="2">
    <w:name w:val="heading 2"/>
    <w:basedOn w:val="10"/>
    <w:next w:val="10"/>
    <w:rsid w:val="00B11868"/>
    <w:pPr>
      <w:keepNext/>
      <w:keepLines/>
      <w:spacing w:before="360" w:after="120"/>
      <w:outlineLvl w:val="1"/>
    </w:pPr>
    <w:rPr>
      <w:sz w:val="32"/>
      <w:szCs w:val="32"/>
    </w:rPr>
  </w:style>
  <w:style w:type="paragraph" w:styleId="3">
    <w:name w:val="heading 3"/>
    <w:basedOn w:val="10"/>
    <w:next w:val="10"/>
    <w:rsid w:val="00B11868"/>
    <w:pPr>
      <w:keepNext/>
      <w:keepLines/>
      <w:spacing w:before="320" w:after="80"/>
      <w:outlineLvl w:val="2"/>
    </w:pPr>
    <w:rPr>
      <w:color w:val="434343"/>
      <w:sz w:val="28"/>
      <w:szCs w:val="28"/>
    </w:rPr>
  </w:style>
  <w:style w:type="paragraph" w:styleId="4">
    <w:name w:val="heading 4"/>
    <w:basedOn w:val="10"/>
    <w:next w:val="10"/>
    <w:rsid w:val="00B11868"/>
    <w:pPr>
      <w:keepNext/>
      <w:keepLines/>
      <w:spacing w:before="280" w:after="80"/>
      <w:outlineLvl w:val="3"/>
    </w:pPr>
    <w:rPr>
      <w:color w:val="666666"/>
      <w:sz w:val="24"/>
      <w:szCs w:val="24"/>
    </w:rPr>
  </w:style>
  <w:style w:type="paragraph" w:styleId="5">
    <w:name w:val="heading 5"/>
    <w:basedOn w:val="10"/>
    <w:next w:val="10"/>
    <w:rsid w:val="00B11868"/>
    <w:pPr>
      <w:keepNext/>
      <w:keepLines/>
      <w:spacing w:before="240" w:after="80"/>
      <w:outlineLvl w:val="4"/>
    </w:pPr>
    <w:rPr>
      <w:color w:val="666666"/>
    </w:rPr>
  </w:style>
  <w:style w:type="paragraph" w:styleId="6">
    <w:name w:val="heading 6"/>
    <w:basedOn w:val="10"/>
    <w:next w:val="10"/>
    <w:rsid w:val="00B1186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11868"/>
  </w:style>
  <w:style w:type="table" w:customStyle="1" w:styleId="TableNormal">
    <w:name w:val="Table Normal"/>
    <w:rsid w:val="00B11868"/>
    <w:tblPr>
      <w:tblCellMar>
        <w:top w:w="0" w:type="dxa"/>
        <w:left w:w="0" w:type="dxa"/>
        <w:bottom w:w="0" w:type="dxa"/>
        <w:right w:w="0" w:type="dxa"/>
      </w:tblCellMar>
    </w:tblPr>
  </w:style>
  <w:style w:type="paragraph" w:styleId="a3">
    <w:name w:val="Title"/>
    <w:basedOn w:val="10"/>
    <w:next w:val="10"/>
    <w:rsid w:val="00B11868"/>
    <w:pPr>
      <w:keepNext/>
      <w:keepLines/>
      <w:spacing w:after="60"/>
    </w:pPr>
    <w:rPr>
      <w:sz w:val="52"/>
      <w:szCs w:val="52"/>
    </w:rPr>
  </w:style>
  <w:style w:type="paragraph" w:styleId="a4">
    <w:name w:val="Subtitle"/>
    <w:basedOn w:val="10"/>
    <w:next w:val="10"/>
    <w:rsid w:val="00B11868"/>
    <w:pPr>
      <w:keepNext/>
      <w:keepLines/>
      <w:spacing w:after="320"/>
    </w:pPr>
    <w:rPr>
      <w:color w:val="666666"/>
      <w:sz w:val="30"/>
      <w:szCs w:val="30"/>
    </w:rPr>
  </w:style>
  <w:style w:type="table" w:customStyle="1" w:styleId="a5">
    <w:basedOn w:val="TableNormal"/>
    <w:rsid w:val="00B11868"/>
    <w:tblPr>
      <w:tblStyleRowBandSize w:val="1"/>
      <w:tblStyleColBandSize w:val="1"/>
      <w:tblCellMar>
        <w:top w:w="100" w:type="dxa"/>
        <w:left w:w="100" w:type="dxa"/>
        <w:bottom w:w="100" w:type="dxa"/>
        <w:right w:w="100" w:type="dxa"/>
      </w:tblCellMar>
    </w:tblPr>
  </w:style>
  <w:style w:type="table" w:customStyle="1" w:styleId="a6">
    <w:basedOn w:val="TableNormal"/>
    <w:rsid w:val="00B11868"/>
    <w:tblPr>
      <w:tblStyleRowBandSize w:val="1"/>
      <w:tblStyleColBandSize w:val="1"/>
      <w:tblCellMar>
        <w:top w:w="100" w:type="dxa"/>
        <w:left w:w="100" w:type="dxa"/>
        <w:bottom w:w="100" w:type="dxa"/>
        <w:right w:w="100" w:type="dxa"/>
      </w:tblCellMar>
    </w:tblPr>
  </w:style>
  <w:style w:type="table" w:customStyle="1" w:styleId="a7">
    <w:basedOn w:val="TableNormal"/>
    <w:rsid w:val="00B11868"/>
    <w:tblPr>
      <w:tblStyleRowBandSize w:val="1"/>
      <w:tblStyleColBandSize w:val="1"/>
      <w:tblCellMar>
        <w:top w:w="100" w:type="dxa"/>
        <w:left w:w="100" w:type="dxa"/>
        <w:bottom w:w="100" w:type="dxa"/>
        <w:right w:w="100" w:type="dxa"/>
      </w:tblCellMar>
    </w:tblPr>
  </w:style>
  <w:style w:type="table" w:customStyle="1" w:styleId="a8">
    <w:basedOn w:val="TableNormal"/>
    <w:rsid w:val="00B11868"/>
    <w:tblPr>
      <w:tblStyleRowBandSize w:val="1"/>
      <w:tblStyleColBandSize w:val="1"/>
      <w:tblCellMar>
        <w:top w:w="100" w:type="dxa"/>
        <w:left w:w="100" w:type="dxa"/>
        <w:bottom w:w="100" w:type="dxa"/>
        <w:right w:w="100" w:type="dxa"/>
      </w:tblCellMar>
    </w:tblPr>
  </w:style>
  <w:style w:type="table" w:customStyle="1" w:styleId="a9">
    <w:basedOn w:val="TableNormal"/>
    <w:rsid w:val="00B11868"/>
    <w:tblPr>
      <w:tblStyleRowBandSize w:val="1"/>
      <w:tblStyleColBandSize w:val="1"/>
      <w:tblCellMar>
        <w:top w:w="100" w:type="dxa"/>
        <w:left w:w="100" w:type="dxa"/>
        <w:bottom w:w="100" w:type="dxa"/>
        <w:right w:w="100" w:type="dxa"/>
      </w:tblCellMar>
    </w:tblPr>
  </w:style>
  <w:style w:type="table" w:customStyle="1" w:styleId="aa">
    <w:basedOn w:val="TableNormal"/>
    <w:rsid w:val="00B11868"/>
    <w:tblPr>
      <w:tblStyleRowBandSize w:val="1"/>
      <w:tblStyleColBandSize w:val="1"/>
      <w:tblCellMar>
        <w:top w:w="100" w:type="dxa"/>
        <w:left w:w="100" w:type="dxa"/>
        <w:bottom w:w="100" w:type="dxa"/>
        <w:right w:w="100" w:type="dxa"/>
      </w:tblCellMar>
    </w:tblPr>
  </w:style>
  <w:style w:type="table" w:customStyle="1" w:styleId="ab">
    <w:basedOn w:val="TableNormal"/>
    <w:rsid w:val="00B11868"/>
    <w:tblPr>
      <w:tblStyleRowBandSize w:val="1"/>
      <w:tblStyleColBandSize w:val="1"/>
      <w:tblCellMar>
        <w:top w:w="100" w:type="dxa"/>
        <w:left w:w="100" w:type="dxa"/>
        <w:bottom w:w="100" w:type="dxa"/>
        <w:right w:w="100" w:type="dxa"/>
      </w:tblCellMar>
    </w:tblPr>
  </w:style>
  <w:style w:type="table" w:customStyle="1" w:styleId="ac">
    <w:basedOn w:val="TableNormal"/>
    <w:rsid w:val="00B11868"/>
    <w:tblPr>
      <w:tblStyleRowBandSize w:val="1"/>
      <w:tblStyleColBandSize w:val="1"/>
      <w:tblCellMar>
        <w:top w:w="100" w:type="dxa"/>
        <w:left w:w="100" w:type="dxa"/>
        <w:bottom w:w="100" w:type="dxa"/>
        <w:right w:w="100" w:type="dxa"/>
      </w:tblCellMar>
    </w:tblPr>
  </w:style>
  <w:style w:type="table" w:customStyle="1" w:styleId="ad">
    <w:basedOn w:val="TableNormal"/>
    <w:rsid w:val="00B11868"/>
    <w:tblPr>
      <w:tblStyleRowBandSize w:val="1"/>
      <w:tblStyleColBandSize w:val="1"/>
      <w:tblCellMar>
        <w:top w:w="100" w:type="dxa"/>
        <w:left w:w="100" w:type="dxa"/>
        <w:bottom w:w="100" w:type="dxa"/>
        <w:right w:w="100" w:type="dxa"/>
      </w:tblCellMar>
    </w:tblPr>
  </w:style>
  <w:style w:type="table" w:customStyle="1" w:styleId="ae">
    <w:basedOn w:val="TableNormal"/>
    <w:rsid w:val="00B11868"/>
    <w:tblPr>
      <w:tblStyleRowBandSize w:val="1"/>
      <w:tblStyleColBandSize w:val="1"/>
      <w:tblCellMar>
        <w:top w:w="100" w:type="dxa"/>
        <w:left w:w="100" w:type="dxa"/>
        <w:bottom w:w="100" w:type="dxa"/>
        <w:right w:w="100" w:type="dxa"/>
      </w:tblCellMar>
    </w:tblPr>
  </w:style>
  <w:style w:type="table" w:customStyle="1" w:styleId="af">
    <w:basedOn w:val="TableNormal"/>
    <w:rsid w:val="00B11868"/>
    <w:tblPr>
      <w:tblStyleRowBandSize w:val="1"/>
      <w:tblStyleColBandSize w:val="1"/>
      <w:tblCellMar>
        <w:top w:w="100" w:type="dxa"/>
        <w:left w:w="100" w:type="dxa"/>
        <w:bottom w:w="100" w:type="dxa"/>
        <w:right w:w="100" w:type="dxa"/>
      </w:tblCellMar>
    </w:tblPr>
  </w:style>
  <w:style w:type="table" w:customStyle="1" w:styleId="af0">
    <w:basedOn w:val="TableNormal"/>
    <w:rsid w:val="00B11868"/>
    <w:tblPr>
      <w:tblStyleRowBandSize w:val="1"/>
      <w:tblStyleColBandSize w:val="1"/>
      <w:tblCellMar>
        <w:top w:w="100" w:type="dxa"/>
        <w:left w:w="100" w:type="dxa"/>
        <w:bottom w:w="100" w:type="dxa"/>
        <w:right w:w="100" w:type="dxa"/>
      </w:tblCellMar>
    </w:tblPr>
  </w:style>
  <w:style w:type="table" w:customStyle="1" w:styleId="af1">
    <w:basedOn w:val="TableNormal"/>
    <w:rsid w:val="00B11868"/>
    <w:tblPr>
      <w:tblStyleRowBandSize w:val="1"/>
      <w:tblStyleColBandSize w:val="1"/>
      <w:tblCellMar>
        <w:top w:w="100" w:type="dxa"/>
        <w:left w:w="100" w:type="dxa"/>
        <w:bottom w:w="100" w:type="dxa"/>
        <w:right w:w="100" w:type="dxa"/>
      </w:tblCellMar>
    </w:tblPr>
  </w:style>
  <w:style w:type="table" w:customStyle="1" w:styleId="af2">
    <w:basedOn w:val="TableNormal"/>
    <w:rsid w:val="00B11868"/>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6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9249</Words>
  <Characters>52723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Таратова Наталья Геннадьевна</cp:lastModifiedBy>
  <cp:revision>2</cp:revision>
  <dcterms:created xsi:type="dcterms:W3CDTF">2020-08-07T11:08:00Z</dcterms:created>
  <dcterms:modified xsi:type="dcterms:W3CDTF">2020-08-07T11:08:00Z</dcterms:modified>
</cp:coreProperties>
</file>